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CA4" w:rsidRPr="00D53C32" w:rsidRDefault="00124CD7" w:rsidP="00124CD7">
      <w:pPr>
        <w:jc w:val="center"/>
        <w:rPr>
          <w:b/>
          <w:sz w:val="24"/>
        </w:rPr>
      </w:pPr>
      <w:r w:rsidRPr="00D53C32">
        <w:rPr>
          <w:b/>
          <w:sz w:val="24"/>
        </w:rPr>
        <w:t>Le matou</w:t>
      </w:r>
    </w:p>
    <w:p w:rsidR="00124CD7" w:rsidRDefault="00124CD7" w:rsidP="00124CD7">
      <w:pPr>
        <w:ind w:firstLine="708"/>
        <w:jc w:val="both"/>
      </w:pPr>
      <w:r>
        <w:t>Il est bientôt l’hiver et Isabelle vient de trouver un chat mâle errant sur son balcon. Il semble assez jeune et il est un peu mal en point. Instantanément, le coup de foudre s’opère et Isabelle décide de garder le chat. Elle hésite cependant à le faire stériliser puisqu’elle est peu informée sur le sujet. Le soir, en écoutant la radio</w:t>
      </w:r>
      <w:r w:rsidR="00D53C32">
        <w:t xml:space="preserve"> et en flattant son nouveau chat</w:t>
      </w:r>
      <w:r>
        <w:t>, elle tombe sur une émission qui parle des conséquences de la surpopulation des chats. L’invité à l’émission de radio, un spécialiste en la matière, explique que 2 chats non stérilisés peuvent produire jusqu’à 12 680 individus</w:t>
      </w:r>
      <w:r w:rsidR="00D53C32">
        <w:t xml:space="preserve"> en 5 ans</w:t>
      </w:r>
      <w:r>
        <w:t xml:space="preserve"> ! Voici un tableau illustrant la situation :</w:t>
      </w:r>
    </w:p>
    <w:tbl>
      <w:tblPr>
        <w:tblStyle w:val="Grilledutableau"/>
        <w:tblW w:w="0" w:type="auto"/>
        <w:tblLook w:val="04A0" w:firstRow="1" w:lastRow="0" w:firstColumn="1" w:lastColumn="0" w:noHBand="0" w:noVBand="1"/>
      </w:tblPr>
      <w:tblGrid>
        <w:gridCol w:w="4315"/>
        <w:gridCol w:w="4315"/>
      </w:tblGrid>
      <w:tr w:rsidR="00DB7CE5" w:rsidTr="00DB7CE5">
        <w:tc>
          <w:tcPr>
            <w:tcW w:w="4315" w:type="dxa"/>
          </w:tcPr>
          <w:p w:rsidR="00DB7CE5" w:rsidRDefault="00DB7CE5" w:rsidP="00124CD7">
            <w:pPr>
              <w:jc w:val="center"/>
            </w:pPr>
            <w:r>
              <w:t>Nombre d’années écoulées</w:t>
            </w:r>
          </w:p>
        </w:tc>
        <w:tc>
          <w:tcPr>
            <w:tcW w:w="4315" w:type="dxa"/>
          </w:tcPr>
          <w:p w:rsidR="00DB7CE5" w:rsidRDefault="00DB7CE5" w:rsidP="00124CD7">
            <w:pPr>
              <w:jc w:val="center"/>
            </w:pPr>
            <w:r>
              <w:t>Nombre de chats</w:t>
            </w:r>
          </w:p>
        </w:tc>
      </w:tr>
      <w:tr w:rsidR="00DB7CE5" w:rsidTr="00DB7CE5">
        <w:tc>
          <w:tcPr>
            <w:tcW w:w="4315" w:type="dxa"/>
          </w:tcPr>
          <w:p w:rsidR="00DB7CE5" w:rsidRDefault="00DB7CE5" w:rsidP="00124CD7">
            <w:pPr>
              <w:jc w:val="center"/>
            </w:pPr>
            <w:r>
              <w:t>0</w:t>
            </w:r>
          </w:p>
        </w:tc>
        <w:tc>
          <w:tcPr>
            <w:tcW w:w="4315" w:type="dxa"/>
          </w:tcPr>
          <w:p w:rsidR="00DB7CE5" w:rsidRDefault="00DB7CE5" w:rsidP="00124CD7">
            <w:pPr>
              <w:jc w:val="center"/>
            </w:pPr>
            <w:r>
              <w:t>2</w:t>
            </w:r>
          </w:p>
        </w:tc>
      </w:tr>
      <w:tr w:rsidR="00DB7CE5" w:rsidTr="00DB7CE5">
        <w:tc>
          <w:tcPr>
            <w:tcW w:w="4315" w:type="dxa"/>
          </w:tcPr>
          <w:p w:rsidR="00DB7CE5" w:rsidRDefault="00DB7CE5" w:rsidP="00124CD7">
            <w:pPr>
              <w:jc w:val="center"/>
            </w:pPr>
            <w:r>
              <w:t>1</w:t>
            </w:r>
          </w:p>
        </w:tc>
        <w:tc>
          <w:tcPr>
            <w:tcW w:w="4315" w:type="dxa"/>
          </w:tcPr>
          <w:p w:rsidR="00DB7CE5" w:rsidRDefault="00E65F9D" w:rsidP="00124CD7">
            <w:pPr>
              <w:jc w:val="center"/>
            </w:pPr>
            <w:r>
              <w:t>12</w:t>
            </w:r>
          </w:p>
        </w:tc>
      </w:tr>
      <w:tr w:rsidR="00DB7CE5" w:rsidTr="00DB7CE5">
        <w:tc>
          <w:tcPr>
            <w:tcW w:w="4315" w:type="dxa"/>
          </w:tcPr>
          <w:p w:rsidR="00DB7CE5" w:rsidRDefault="00DB7CE5" w:rsidP="00124CD7">
            <w:pPr>
              <w:jc w:val="center"/>
            </w:pPr>
            <w:r>
              <w:t>2</w:t>
            </w:r>
          </w:p>
        </w:tc>
        <w:tc>
          <w:tcPr>
            <w:tcW w:w="4315" w:type="dxa"/>
          </w:tcPr>
          <w:p w:rsidR="00DB7CE5" w:rsidRDefault="00E65F9D" w:rsidP="00124CD7">
            <w:pPr>
              <w:jc w:val="center"/>
            </w:pPr>
            <w:r>
              <w:t>66</w:t>
            </w:r>
          </w:p>
        </w:tc>
      </w:tr>
      <w:tr w:rsidR="00DB7CE5" w:rsidTr="00DB7CE5">
        <w:tc>
          <w:tcPr>
            <w:tcW w:w="4315" w:type="dxa"/>
          </w:tcPr>
          <w:p w:rsidR="00DB7CE5" w:rsidRDefault="00DB7CE5" w:rsidP="00124CD7">
            <w:pPr>
              <w:jc w:val="center"/>
            </w:pPr>
            <w:r>
              <w:t>3</w:t>
            </w:r>
          </w:p>
        </w:tc>
        <w:tc>
          <w:tcPr>
            <w:tcW w:w="4315" w:type="dxa"/>
          </w:tcPr>
          <w:p w:rsidR="00DB7CE5" w:rsidRDefault="00E65F9D" w:rsidP="00124CD7">
            <w:pPr>
              <w:jc w:val="center"/>
            </w:pPr>
            <w:r>
              <w:t>382</w:t>
            </w:r>
          </w:p>
        </w:tc>
      </w:tr>
      <w:tr w:rsidR="00DB7CE5" w:rsidTr="00DB7CE5">
        <w:tc>
          <w:tcPr>
            <w:tcW w:w="4315" w:type="dxa"/>
          </w:tcPr>
          <w:p w:rsidR="00DB7CE5" w:rsidRDefault="00DB7CE5" w:rsidP="00124CD7">
            <w:pPr>
              <w:jc w:val="center"/>
            </w:pPr>
            <w:r>
              <w:t>4</w:t>
            </w:r>
          </w:p>
        </w:tc>
        <w:tc>
          <w:tcPr>
            <w:tcW w:w="4315" w:type="dxa"/>
          </w:tcPr>
          <w:p w:rsidR="00DB7CE5" w:rsidRDefault="00E65F9D" w:rsidP="00E65F9D">
            <w:pPr>
              <w:jc w:val="center"/>
            </w:pPr>
            <w:r>
              <w:t>2201</w:t>
            </w:r>
          </w:p>
        </w:tc>
      </w:tr>
      <w:tr w:rsidR="00DB7CE5" w:rsidTr="00DB7CE5">
        <w:tc>
          <w:tcPr>
            <w:tcW w:w="4315" w:type="dxa"/>
          </w:tcPr>
          <w:p w:rsidR="00DB7CE5" w:rsidRDefault="00DB7CE5" w:rsidP="00124CD7">
            <w:pPr>
              <w:jc w:val="center"/>
            </w:pPr>
            <w:r>
              <w:t>5</w:t>
            </w:r>
          </w:p>
        </w:tc>
        <w:tc>
          <w:tcPr>
            <w:tcW w:w="4315" w:type="dxa"/>
          </w:tcPr>
          <w:p w:rsidR="00DB7CE5" w:rsidRDefault="00E65F9D" w:rsidP="00124CD7">
            <w:pPr>
              <w:jc w:val="center"/>
            </w:pPr>
            <w:r>
              <w:t>12680</w:t>
            </w:r>
          </w:p>
        </w:tc>
      </w:tr>
    </w:tbl>
    <w:p w:rsidR="00124CD7" w:rsidRDefault="00124CD7" w:rsidP="00124CD7">
      <w:pPr>
        <w:jc w:val="center"/>
      </w:pPr>
    </w:p>
    <w:p w:rsidR="00124CD7" w:rsidRDefault="00E65F9D" w:rsidP="00124CD7">
      <w:pPr>
        <w:ind w:firstLine="708"/>
      </w:pPr>
      <w:r>
        <w:t xml:space="preserve">Selon cette estimation, son amie Nancy lui dit qu’il devrait y avoir plus de 2 millions de </w:t>
      </w:r>
      <w:r w:rsidR="00D53C32">
        <w:t>chat produits en 8 ans, utilise tes outils mathématiques pour voir si cela pourrait être possible.</w:t>
      </w:r>
    </w:p>
    <w:p w:rsidR="00C13920" w:rsidRDefault="00C13920" w:rsidP="00124CD7">
      <w:pPr>
        <w:ind w:firstLine="708"/>
      </w:pPr>
    </w:p>
    <w:p w:rsidR="00C13920" w:rsidRDefault="00C13920" w:rsidP="00124CD7">
      <w:pPr>
        <w:ind w:firstLine="708"/>
      </w:pPr>
    </w:p>
    <w:p w:rsidR="00C13920" w:rsidRDefault="00C13920" w:rsidP="00124CD7">
      <w:pPr>
        <w:ind w:firstLine="708"/>
      </w:pPr>
    </w:p>
    <w:p w:rsidR="00C13920" w:rsidRDefault="00C13920">
      <w:r>
        <w:br w:type="page"/>
      </w:r>
    </w:p>
    <w:p w:rsidR="00C13920" w:rsidRPr="00C13920" w:rsidRDefault="00C13920" w:rsidP="00C13920">
      <w:pPr>
        <w:jc w:val="center"/>
        <w:rPr>
          <w:b/>
        </w:rPr>
      </w:pPr>
      <w:r w:rsidRPr="00C13920">
        <w:rPr>
          <w:b/>
        </w:rPr>
        <w:lastRenderedPageBreak/>
        <w:t>Le recouvrement du toit</w:t>
      </w:r>
    </w:p>
    <w:p w:rsidR="00C13920" w:rsidRDefault="00C13920" w:rsidP="00DC3D3F">
      <w:pPr>
        <w:jc w:val="both"/>
      </w:pPr>
      <w:r>
        <w:t>Votre toiture commence à fissurer et vous devez faire appel à une compagnie pour remplacer le bardeau. L’adjoint administratif de la compagnie « </w:t>
      </w:r>
      <w:r w:rsidRPr="00C13920">
        <w:rPr>
          <w:b/>
        </w:rPr>
        <w:t>À</w:t>
      </w:r>
      <w:r>
        <w:rPr>
          <w:b/>
        </w:rPr>
        <w:t xml:space="preserve"> toit reposé</w:t>
      </w:r>
      <w:r>
        <w:t xml:space="preserve"> » vous dit que le prix varie en fonction de la longueur de votre toit. Il vous donne le tableau d’estimation des coûts en se fiant sur la longueur des toits comme le vôtre. </w:t>
      </w:r>
    </w:p>
    <w:p w:rsidR="00C13920" w:rsidRDefault="00C13920" w:rsidP="00C13920"/>
    <w:tbl>
      <w:tblPr>
        <w:tblStyle w:val="Grilledutableau"/>
        <w:tblW w:w="0" w:type="auto"/>
        <w:jc w:val="center"/>
        <w:tblLook w:val="04A0" w:firstRow="1" w:lastRow="0" w:firstColumn="1" w:lastColumn="0" w:noHBand="0" w:noVBand="1"/>
      </w:tblPr>
      <w:tblGrid>
        <w:gridCol w:w="2263"/>
        <w:gridCol w:w="2835"/>
      </w:tblGrid>
      <w:tr w:rsidR="00C13920" w:rsidTr="00DC3D3F">
        <w:trPr>
          <w:jc w:val="center"/>
        </w:trPr>
        <w:tc>
          <w:tcPr>
            <w:tcW w:w="2263" w:type="dxa"/>
          </w:tcPr>
          <w:p w:rsidR="00C13920" w:rsidRDefault="00C13920" w:rsidP="00C13920">
            <w:r>
              <w:t>Prix</w:t>
            </w:r>
          </w:p>
        </w:tc>
        <w:tc>
          <w:tcPr>
            <w:tcW w:w="2835" w:type="dxa"/>
          </w:tcPr>
          <w:p w:rsidR="00C13920" w:rsidRDefault="00C13920" w:rsidP="00C13920">
            <w:r>
              <w:t>Longueur du toit</w:t>
            </w:r>
          </w:p>
        </w:tc>
      </w:tr>
      <w:tr w:rsidR="00C13920" w:rsidTr="00DC3D3F">
        <w:trPr>
          <w:jc w:val="center"/>
        </w:trPr>
        <w:tc>
          <w:tcPr>
            <w:tcW w:w="2263" w:type="dxa"/>
          </w:tcPr>
          <w:p w:rsidR="00C13920" w:rsidRDefault="00C13920" w:rsidP="00C13920">
            <w:r>
              <w:t>1504 $</w:t>
            </w:r>
          </w:p>
        </w:tc>
        <w:tc>
          <w:tcPr>
            <w:tcW w:w="2835" w:type="dxa"/>
          </w:tcPr>
          <w:p w:rsidR="00C13920" w:rsidRDefault="00C13920" w:rsidP="00C13920">
            <w:r>
              <w:t>10 m</w:t>
            </w:r>
          </w:p>
        </w:tc>
      </w:tr>
      <w:tr w:rsidR="00C13920" w:rsidTr="00DC3D3F">
        <w:trPr>
          <w:jc w:val="center"/>
        </w:trPr>
        <w:tc>
          <w:tcPr>
            <w:tcW w:w="2263" w:type="dxa"/>
          </w:tcPr>
          <w:p w:rsidR="00C13920" w:rsidRDefault="00C13920" w:rsidP="00C13920">
            <w:r>
              <w:t>3378 $</w:t>
            </w:r>
          </w:p>
        </w:tc>
        <w:tc>
          <w:tcPr>
            <w:tcW w:w="2835" w:type="dxa"/>
          </w:tcPr>
          <w:p w:rsidR="00C13920" w:rsidRDefault="00C13920" w:rsidP="00C13920">
            <w:r>
              <w:t>15 m</w:t>
            </w:r>
          </w:p>
        </w:tc>
      </w:tr>
      <w:tr w:rsidR="00C13920" w:rsidTr="00DC3D3F">
        <w:trPr>
          <w:jc w:val="center"/>
        </w:trPr>
        <w:tc>
          <w:tcPr>
            <w:tcW w:w="2263" w:type="dxa"/>
          </w:tcPr>
          <w:p w:rsidR="00C13920" w:rsidRDefault="00C13920" w:rsidP="00C13920">
            <w:r>
              <w:t>5997 $</w:t>
            </w:r>
          </w:p>
        </w:tc>
        <w:tc>
          <w:tcPr>
            <w:tcW w:w="2835" w:type="dxa"/>
          </w:tcPr>
          <w:p w:rsidR="00C13920" w:rsidRDefault="00C13920" w:rsidP="00C13920">
            <w:r>
              <w:t xml:space="preserve">20 m </w:t>
            </w:r>
          </w:p>
        </w:tc>
      </w:tr>
      <w:tr w:rsidR="00C13920" w:rsidTr="00DC3D3F">
        <w:trPr>
          <w:jc w:val="center"/>
        </w:trPr>
        <w:tc>
          <w:tcPr>
            <w:tcW w:w="2263" w:type="dxa"/>
          </w:tcPr>
          <w:p w:rsidR="00C13920" w:rsidRDefault="00C13920" w:rsidP="00C13920">
            <w:r>
              <w:t>9374 $</w:t>
            </w:r>
          </w:p>
        </w:tc>
        <w:tc>
          <w:tcPr>
            <w:tcW w:w="2835" w:type="dxa"/>
          </w:tcPr>
          <w:p w:rsidR="00C13920" w:rsidRDefault="00C13920" w:rsidP="00C13920">
            <w:r>
              <w:t>25 m</w:t>
            </w:r>
          </w:p>
        </w:tc>
      </w:tr>
    </w:tbl>
    <w:p w:rsidR="00C13920" w:rsidRDefault="00C13920" w:rsidP="00C13920"/>
    <w:p w:rsidR="00DC3D3F" w:rsidRDefault="00DC3D3F" w:rsidP="00DC3D3F">
      <w:pPr>
        <w:jc w:val="both"/>
      </w:pPr>
      <w:r>
        <w:t>Vous avez économisé un montant de 8000$ et vous avez mesurer que votre toit mesurait 22 m de long. Selon vos calculs, serait-il possible de réaliser les travaux uniquement avec vos économies ?</w:t>
      </w:r>
    </w:p>
    <w:p w:rsidR="00BB49D7" w:rsidRDefault="00BB49D7" w:rsidP="00DC3D3F">
      <w:pPr>
        <w:jc w:val="both"/>
      </w:pPr>
    </w:p>
    <w:p w:rsidR="00BB49D7" w:rsidRDefault="00BB49D7">
      <w:r>
        <w:br w:type="page"/>
      </w:r>
    </w:p>
    <w:p w:rsidR="00BB49D7" w:rsidRDefault="00BB49D7" w:rsidP="00BB49D7">
      <w:pPr>
        <w:jc w:val="center"/>
        <w:rPr>
          <w:b/>
        </w:rPr>
      </w:pPr>
      <w:r w:rsidRPr="00BB49D7">
        <w:rPr>
          <w:b/>
        </w:rPr>
        <w:lastRenderedPageBreak/>
        <w:t>La nouvelle entreprise</w:t>
      </w:r>
    </w:p>
    <w:p w:rsidR="00BB49D7" w:rsidRDefault="00BB49D7" w:rsidP="00BB49D7">
      <w:pPr>
        <w:jc w:val="both"/>
      </w:pPr>
      <w:r>
        <w:tab/>
        <w:t xml:space="preserve">Votre ami et vous avez décidé de démarrer un nouveau café il y a de cela 5 ans. Voici le bilan de vos revenus et dépenses cumulés depuis le début de votre aventure. Vous rencontrez la caisse pour renouveler votre prêt. </w:t>
      </w:r>
      <w:r w:rsidR="00315165">
        <w:t>D’après vos projections, e</w:t>
      </w:r>
      <w:r>
        <w:t>n quelle année</w:t>
      </w:r>
      <w:r w:rsidR="00315165">
        <w:t xml:space="preserve"> direz-vous à la banque que</w:t>
      </w:r>
      <w:r>
        <w:t xml:space="preserve"> l’entreprise devrait être profitable ?</w:t>
      </w:r>
    </w:p>
    <w:p w:rsidR="00BB49D7" w:rsidRDefault="00BB49D7" w:rsidP="00BB49D7">
      <w:pPr>
        <w:jc w:val="both"/>
      </w:pPr>
    </w:p>
    <w:tbl>
      <w:tblPr>
        <w:tblStyle w:val="Grilledutableau"/>
        <w:tblW w:w="0" w:type="auto"/>
        <w:tblLook w:val="04A0" w:firstRow="1" w:lastRow="0" w:firstColumn="1" w:lastColumn="0" w:noHBand="0" w:noVBand="1"/>
      </w:tblPr>
      <w:tblGrid>
        <w:gridCol w:w="2157"/>
        <w:gridCol w:w="2157"/>
        <w:gridCol w:w="2158"/>
        <w:gridCol w:w="2158"/>
      </w:tblGrid>
      <w:tr w:rsidR="00BB49D7" w:rsidTr="00BB49D7">
        <w:tc>
          <w:tcPr>
            <w:tcW w:w="2157" w:type="dxa"/>
          </w:tcPr>
          <w:p w:rsidR="00BB49D7" w:rsidRDefault="00BB49D7" w:rsidP="00BB49D7">
            <w:pPr>
              <w:jc w:val="center"/>
            </w:pPr>
            <w:r>
              <w:t>Année</w:t>
            </w:r>
          </w:p>
        </w:tc>
        <w:tc>
          <w:tcPr>
            <w:tcW w:w="2157" w:type="dxa"/>
          </w:tcPr>
          <w:p w:rsidR="00BB49D7" w:rsidRDefault="00BB49D7" w:rsidP="00BB49D7">
            <w:pPr>
              <w:jc w:val="center"/>
            </w:pPr>
            <w:r>
              <w:t>Dépenses</w:t>
            </w:r>
          </w:p>
        </w:tc>
        <w:tc>
          <w:tcPr>
            <w:tcW w:w="2158" w:type="dxa"/>
          </w:tcPr>
          <w:p w:rsidR="00BB49D7" w:rsidRDefault="00BB49D7" w:rsidP="00BB49D7">
            <w:pPr>
              <w:jc w:val="center"/>
            </w:pPr>
            <w:r>
              <w:t>Année</w:t>
            </w:r>
          </w:p>
        </w:tc>
        <w:tc>
          <w:tcPr>
            <w:tcW w:w="2158" w:type="dxa"/>
          </w:tcPr>
          <w:p w:rsidR="00BB49D7" w:rsidRDefault="00315165" w:rsidP="00BB49D7">
            <w:pPr>
              <w:jc w:val="center"/>
            </w:pPr>
            <w:r>
              <w:t>Revenus</w:t>
            </w:r>
          </w:p>
        </w:tc>
      </w:tr>
      <w:tr w:rsidR="00BB49D7" w:rsidTr="00BB49D7">
        <w:tc>
          <w:tcPr>
            <w:tcW w:w="2157" w:type="dxa"/>
          </w:tcPr>
          <w:p w:rsidR="00BB49D7" w:rsidRDefault="00BB49D7" w:rsidP="00BB49D7">
            <w:pPr>
              <w:jc w:val="center"/>
            </w:pPr>
            <w:r>
              <w:t>2014</w:t>
            </w:r>
          </w:p>
        </w:tc>
        <w:tc>
          <w:tcPr>
            <w:tcW w:w="2157" w:type="dxa"/>
          </w:tcPr>
          <w:p w:rsidR="00BB49D7" w:rsidRDefault="00BB49D7" w:rsidP="00BB49D7">
            <w:pPr>
              <w:jc w:val="center"/>
            </w:pPr>
            <w:r>
              <w:t>50 000 $</w:t>
            </w:r>
          </w:p>
        </w:tc>
        <w:tc>
          <w:tcPr>
            <w:tcW w:w="2158" w:type="dxa"/>
          </w:tcPr>
          <w:p w:rsidR="00BB49D7" w:rsidRDefault="00BB49D7" w:rsidP="00BB49D7">
            <w:pPr>
              <w:jc w:val="center"/>
            </w:pPr>
            <w:r>
              <w:t>2014</w:t>
            </w:r>
          </w:p>
        </w:tc>
        <w:tc>
          <w:tcPr>
            <w:tcW w:w="2158" w:type="dxa"/>
          </w:tcPr>
          <w:p w:rsidR="00BB49D7" w:rsidRDefault="00315165" w:rsidP="00BB49D7">
            <w:pPr>
              <w:jc w:val="center"/>
            </w:pPr>
            <w:r>
              <w:t>22 000$</w:t>
            </w:r>
          </w:p>
        </w:tc>
      </w:tr>
      <w:tr w:rsidR="00BB49D7" w:rsidTr="00BB49D7">
        <w:tc>
          <w:tcPr>
            <w:tcW w:w="2157" w:type="dxa"/>
          </w:tcPr>
          <w:p w:rsidR="00BB49D7" w:rsidRDefault="00BB49D7" w:rsidP="00BB49D7">
            <w:pPr>
              <w:jc w:val="center"/>
            </w:pPr>
            <w:r>
              <w:t>2015</w:t>
            </w:r>
          </w:p>
        </w:tc>
        <w:tc>
          <w:tcPr>
            <w:tcW w:w="2157" w:type="dxa"/>
          </w:tcPr>
          <w:p w:rsidR="00BB49D7" w:rsidRDefault="00BB49D7" w:rsidP="00BB49D7">
            <w:pPr>
              <w:jc w:val="center"/>
            </w:pPr>
            <w:r>
              <w:t>65 000 $</w:t>
            </w:r>
          </w:p>
        </w:tc>
        <w:tc>
          <w:tcPr>
            <w:tcW w:w="2158" w:type="dxa"/>
          </w:tcPr>
          <w:p w:rsidR="00BB49D7" w:rsidRDefault="00BB49D7" w:rsidP="00BB49D7">
            <w:pPr>
              <w:jc w:val="center"/>
            </w:pPr>
            <w:r>
              <w:t>2015</w:t>
            </w:r>
          </w:p>
        </w:tc>
        <w:tc>
          <w:tcPr>
            <w:tcW w:w="2158" w:type="dxa"/>
          </w:tcPr>
          <w:p w:rsidR="00BB49D7" w:rsidRDefault="00315165" w:rsidP="00BB49D7">
            <w:pPr>
              <w:jc w:val="center"/>
            </w:pPr>
            <w:r>
              <w:t>44 000$</w:t>
            </w:r>
          </w:p>
        </w:tc>
      </w:tr>
      <w:tr w:rsidR="00BB49D7" w:rsidTr="00BB49D7">
        <w:tc>
          <w:tcPr>
            <w:tcW w:w="2157" w:type="dxa"/>
          </w:tcPr>
          <w:p w:rsidR="00BB49D7" w:rsidRDefault="00BB49D7" w:rsidP="00BB49D7">
            <w:pPr>
              <w:jc w:val="center"/>
            </w:pPr>
            <w:r>
              <w:t>2016</w:t>
            </w:r>
          </w:p>
        </w:tc>
        <w:tc>
          <w:tcPr>
            <w:tcW w:w="2157" w:type="dxa"/>
          </w:tcPr>
          <w:p w:rsidR="00BB49D7" w:rsidRDefault="00BB49D7" w:rsidP="00BB49D7">
            <w:pPr>
              <w:jc w:val="center"/>
            </w:pPr>
            <w:r>
              <w:t>80 000$</w:t>
            </w:r>
          </w:p>
        </w:tc>
        <w:tc>
          <w:tcPr>
            <w:tcW w:w="2158" w:type="dxa"/>
          </w:tcPr>
          <w:p w:rsidR="00BB49D7" w:rsidRDefault="00BB49D7" w:rsidP="00BB49D7">
            <w:pPr>
              <w:jc w:val="center"/>
            </w:pPr>
            <w:r>
              <w:t>2016</w:t>
            </w:r>
          </w:p>
        </w:tc>
        <w:tc>
          <w:tcPr>
            <w:tcW w:w="2158" w:type="dxa"/>
          </w:tcPr>
          <w:p w:rsidR="00BB49D7" w:rsidRDefault="00315165" w:rsidP="00BB49D7">
            <w:pPr>
              <w:jc w:val="center"/>
            </w:pPr>
            <w:r>
              <w:t>66 000$</w:t>
            </w:r>
          </w:p>
        </w:tc>
      </w:tr>
      <w:tr w:rsidR="00BB49D7" w:rsidTr="00BB49D7">
        <w:tc>
          <w:tcPr>
            <w:tcW w:w="2157" w:type="dxa"/>
          </w:tcPr>
          <w:p w:rsidR="00BB49D7" w:rsidRDefault="00BB49D7" w:rsidP="00BB49D7">
            <w:pPr>
              <w:jc w:val="center"/>
            </w:pPr>
            <w:r>
              <w:t>2017</w:t>
            </w:r>
          </w:p>
        </w:tc>
        <w:tc>
          <w:tcPr>
            <w:tcW w:w="2157" w:type="dxa"/>
          </w:tcPr>
          <w:p w:rsidR="00BB49D7" w:rsidRDefault="00BB49D7" w:rsidP="00BB49D7">
            <w:pPr>
              <w:jc w:val="center"/>
            </w:pPr>
            <w:r>
              <w:t>95 000$</w:t>
            </w:r>
          </w:p>
        </w:tc>
        <w:tc>
          <w:tcPr>
            <w:tcW w:w="2158" w:type="dxa"/>
          </w:tcPr>
          <w:p w:rsidR="00BB49D7" w:rsidRDefault="00BB49D7" w:rsidP="00BB49D7">
            <w:pPr>
              <w:jc w:val="center"/>
            </w:pPr>
            <w:r>
              <w:t>2017</w:t>
            </w:r>
          </w:p>
        </w:tc>
        <w:tc>
          <w:tcPr>
            <w:tcW w:w="2158" w:type="dxa"/>
          </w:tcPr>
          <w:p w:rsidR="00BB49D7" w:rsidRDefault="00315165" w:rsidP="00315165">
            <w:pPr>
              <w:jc w:val="center"/>
            </w:pPr>
            <w:r>
              <w:t>88 000$</w:t>
            </w:r>
          </w:p>
        </w:tc>
      </w:tr>
    </w:tbl>
    <w:p w:rsidR="00BB49D7" w:rsidRPr="00BB49D7" w:rsidRDefault="00BB49D7" w:rsidP="00B31746">
      <w:bookmarkStart w:id="0" w:name="_GoBack"/>
      <w:bookmarkEnd w:id="0"/>
    </w:p>
    <w:sectPr w:rsidR="00BB49D7" w:rsidRPr="00BB49D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CD7"/>
    <w:rsid w:val="00096CA4"/>
    <w:rsid w:val="00124CD7"/>
    <w:rsid w:val="00315165"/>
    <w:rsid w:val="00352322"/>
    <w:rsid w:val="004F2B8A"/>
    <w:rsid w:val="00B31746"/>
    <w:rsid w:val="00BB49D7"/>
    <w:rsid w:val="00C13920"/>
    <w:rsid w:val="00D53C32"/>
    <w:rsid w:val="00DB7CE5"/>
    <w:rsid w:val="00DC3D3F"/>
    <w:rsid w:val="00E65F9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04D00"/>
  <w15:chartTrackingRefBased/>
  <w15:docId w15:val="{1D9BA268-B88B-4C68-B34C-C027DA4F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B7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317</Words>
  <Characters>1745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CSCV</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Ouellette-Destroismaisons</dc:creator>
  <cp:keywords/>
  <dc:description/>
  <cp:lastModifiedBy>Vincent Ouellette-Destroismaisons</cp:lastModifiedBy>
  <cp:revision>5</cp:revision>
  <dcterms:created xsi:type="dcterms:W3CDTF">2018-10-26T15:21:00Z</dcterms:created>
  <dcterms:modified xsi:type="dcterms:W3CDTF">2018-12-03T19:58:00Z</dcterms:modified>
</cp:coreProperties>
</file>